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48C0" w14:textId="77777777" w:rsidR="00E37893" w:rsidRPr="004B5260" w:rsidRDefault="00E37893" w:rsidP="00E37893">
      <w:pPr>
        <w:pStyle w:val="Default"/>
        <w:spacing w:line="259" w:lineRule="auto"/>
        <w:jc w:val="both"/>
        <w:rPr>
          <w:b/>
          <w:bCs/>
          <w:color w:val="auto"/>
          <w:sz w:val="22"/>
          <w:szCs w:val="22"/>
        </w:rPr>
      </w:pPr>
      <w:r w:rsidRPr="004B5260">
        <w:rPr>
          <w:b/>
          <w:bCs/>
          <w:color w:val="auto"/>
          <w:sz w:val="22"/>
          <w:szCs w:val="22"/>
        </w:rPr>
        <w:t xml:space="preserve">Załącznik nr 3 – Oświadczenia </w:t>
      </w:r>
    </w:p>
    <w:p w14:paraId="30609FBA" w14:textId="77777777" w:rsidR="00E37893" w:rsidRPr="004B5260" w:rsidRDefault="00E37893" w:rsidP="00E37893">
      <w:pPr>
        <w:jc w:val="both"/>
        <w:rPr>
          <w:rFonts w:ascii="Arial" w:hAnsi="Arial" w:cs="Arial"/>
          <w:b/>
          <w:bCs/>
        </w:rPr>
      </w:pPr>
    </w:p>
    <w:p w14:paraId="05DC8255" w14:textId="77777777" w:rsidR="00E37893" w:rsidRPr="0026270B" w:rsidRDefault="00E37893" w:rsidP="00E37893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26270B">
        <w:rPr>
          <w:rFonts w:ascii="Arial" w:hAnsi="Arial" w:cs="Arial"/>
          <w:bCs/>
          <w:sz w:val="18"/>
          <w:szCs w:val="18"/>
        </w:rPr>
        <w:t>……………………………………….., dnia ……………..</w:t>
      </w:r>
    </w:p>
    <w:p w14:paraId="7780AF99" w14:textId="77777777" w:rsidR="00E37893" w:rsidRPr="0026270B" w:rsidRDefault="00E37893" w:rsidP="00E37893">
      <w:pPr>
        <w:spacing w:after="100" w:afterAutospacing="1"/>
        <w:rPr>
          <w:rFonts w:ascii="Arial" w:hAnsi="Arial" w:cs="Arial"/>
          <w:bCs/>
          <w:sz w:val="18"/>
          <w:szCs w:val="18"/>
        </w:rPr>
      </w:pPr>
      <w:r w:rsidRPr="0026270B">
        <w:rPr>
          <w:rFonts w:ascii="Arial" w:hAnsi="Arial" w:cs="Arial"/>
          <w:bCs/>
          <w:sz w:val="18"/>
          <w:szCs w:val="18"/>
        </w:rPr>
        <w:t xml:space="preserve">                               </w:t>
      </w:r>
      <w:r w:rsidRPr="0026270B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26270B">
        <w:rPr>
          <w:rFonts w:ascii="Arial" w:hAnsi="Arial" w:cs="Arial"/>
          <w:bCs/>
          <w:sz w:val="18"/>
          <w:szCs w:val="18"/>
        </w:rPr>
        <w:t>(miejscowość)</w:t>
      </w:r>
      <w:r w:rsidRPr="0026270B">
        <w:rPr>
          <w:rFonts w:ascii="Arial" w:hAnsi="Arial" w:cs="Arial"/>
          <w:bCs/>
          <w:sz w:val="18"/>
          <w:szCs w:val="18"/>
        </w:rPr>
        <w:tab/>
      </w:r>
    </w:p>
    <w:p w14:paraId="1EDD6DAE" w14:textId="77777777" w:rsidR="00E37893" w:rsidRPr="004B5260" w:rsidRDefault="00E37893" w:rsidP="00E37893">
      <w:pPr>
        <w:spacing w:after="100" w:afterAutospacing="1"/>
        <w:jc w:val="both"/>
        <w:rPr>
          <w:rFonts w:ascii="Arial" w:hAnsi="Arial" w:cs="Arial"/>
          <w:bCs/>
        </w:rPr>
      </w:pPr>
    </w:p>
    <w:p w14:paraId="2FC571AC" w14:textId="77777777" w:rsidR="00E37893" w:rsidRPr="0026270B" w:rsidRDefault="00E37893" w:rsidP="00E37893">
      <w:pPr>
        <w:spacing w:after="100" w:afterAutospacing="1"/>
        <w:jc w:val="both"/>
        <w:rPr>
          <w:rFonts w:ascii="Arial" w:hAnsi="Arial" w:cs="Arial"/>
          <w:bCs/>
          <w:sz w:val="18"/>
          <w:szCs w:val="18"/>
        </w:rPr>
      </w:pPr>
      <w:r w:rsidRPr="0026270B">
        <w:rPr>
          <w:rFonts w:ascii="Arial" w:hAnsi="Arial" w:cs="Arial"/>
          <w:bCs/>
          <w:sz w:val="18"/>
          <w:szCs w:val="18"/>
        </w:rPr>
        <w:t>……………………………………………………..</w:t>
      </w:r>
      <w:r w:rsidRPr="0026270B">
        <w:rPr>
          <w:rFonts w:ascii="Arial" w:hAnsi="Arial" w:cs="Arial"/>
          <w:bCs/>
          <w:sz w:val="18"/>
          <w:szCs w:val="18"/>
        </w:rPr>
        <w:tab/>
      </w:r>
    </w:p>
    <w:p w14:paraId="44A69592" w14:textId="77777777" w:rsidR="00E37893" w:rsidRPr="0026270B" w:rsidRDefault="00E37893" w:rsidP="00E37893">
      <w:pPr>
        <w:spacing w:after="100" w:afterAutospacing="1"/>
        <w:jc w:val="both"/>
        <w:rPr>
          <w:rFonts w:ascii="Arial" w:hAnsi="Arial" w:cs="Arial"/>
          <w:bCs/>
          <w:sz w:val="18"/>
          <w:szCs w:val="18"/>
        </w:rPr>
      </w:pPr>
      <w:r w:rsidRPr="0026270B">
        <w:rPr>
          <w:rFonts w:ascii="Arial" w:hAnsi="Arial" w:cs="Arial"/>
          <w:bCs/>
          <w:sz w:val="18"/>
          <w:szCs w:val="18"/>
        </w:rPr>
        <w:t>……………………………………………………..</w:t>
      </w:r>
    </w:p>
    <w:p w14:paraId="45C4E3D2" w14:textId="77777777" w:rsidR="00E37893" w:rsidRPr="0026270B" w:rsidRDefault="00E37893" w:rsidP="00E37893">
      <w:pPr>
        <w:spacing w:after="100" w:afterAutospacing="1"/>
        <w:jc w:val="both"/>
        <w:rPr>
          <w:rFonts w:ascii="Arial" w:hAnsi="Arial" w:cs="Arial"/>
          <w:bCs/>
          <w:sz w:val="18"/>
          <w:szCs w:val="18"/>
        </w:rPr>
      </w:pPr>
      <w:r w:rsidRPr="0026270B">
        <w:rPr>
          <w:rFonts w:ascii="Arial" w:hAnsi="Arial" w:cs="Arial"/>
          <w:bCs/>
          <w:sz w:val="18"/>
          <w:szCs w:val="18"/>
        </w:rPr>
        <w:t>……………………………………………………..</w:t>
      </w:r>
    </w:p>
    <w:p w14:paraId="2D64CAB4" w14:textId="77777777" w:rsidR="00E37893" w:rsidRPr="0026270B" w:rsidRDefault="00E37893" w:rsidP="00E37893">
      <w:pPr>
        <w:spacing w:after="100" w:afterAutospacing="1"/>
        <w:jc w:val="both"/>
        <w:rPr>
          <w:rFonts w:ascii="Arial" w:hAnsi="Arial" w:cs="Arial"/>
          <w:bCs/>
          <w:sz w:val="18"/>
          <w:szCs w:val="18"/>
        </w:rPr>
      </w:pPr>
      <w:r w:rsidRPr="0026270B">
        <w:rPr>
          <w:rFonts w:ascii="Arial" w:hAnsi="Arial" w:cs="Arial"/>
          <w:bCs/>
          <w:sz w:val="18"/>
          <w:szCs w:val="18"/>
        </w:rPr>
        <w:t xml:space="preserve">               nazwa i adres Oferenta</w:t>
      </w:r>
    </w:p>
    <w:p w14:paraId="0EC125F3" w14:textId="77777777" w:rsidR="00E37893" w:rsidRPr="004B5260" w:rsidRDefault="00E37893" w:rsidP="00E37893">
      <w:pPr>
        <w:pStyle w:val="Default"/>
        <w:spacing w:line="259" w:lineRule="auto"/>
        <w:jc w:val="both"/>
        <w:rPr>
          <w:bCs/>
          <w:sz w:val="22"/>
          <w:szCs w:val="22"/>
        </w:rPr>
      </w:pPr>
      <w:r w:rsidRPr="004B5260">
        <w:rPr>
          <w:bCs/>
          <w:sz w:val="22"/>
          <w:szCs w:val="22"/>
        </w:rPr>
        <w:t xml:space="preserve">Składając Ofertę w Postępowaniu ofertowym na zakup kompleksowej usługi w zakresie przygotowania, organizacji i wsparcia procesu sprzedaży środków trwałych na potrzeby Usługi Logistyczne S.A. w likwidacji </w:t>
      </w:r>
      <w:r w:rsidRPr="004B5260">
        <w:rPr>
          <w:bCs/>
          <w:spacing w:val="-15"/>
          <w:kern w:val="36"/>
          <w:sz w:val="22"/>
          <w:szCs w:val="22"/>
        </w:rPr>
        <w:t xml:space="preserve">dla </w:t>
      </w:r>
      <w:r w:rsidRPr="004B5260">
        <w:rPr>
          <w:bCs/>
          <w:sz w:val="22"/>
          <w:szCs w:val="22"/>
        </w:rPr>
        <w:t>Usługi Logistyczne S.A. w likwidacji („UL”; „Spółka”), zgodnie z opisem przedmiotu zamówienia, jako Oferent składamy poniższe oświadczenia:</w:t>
      </w:r>
    </w:p>
    <w:p w14:paraId="22D9847D" w14:textId="77777777" w:rsidR="00E37893" w:rsidRPr="004B5260" w:rsidRDefault="00E37893" w:rsidP="00E37893">
      <w:pPr>
        <w:pStyle w:val="Default"/>
        <w:spacing w:line="259" w:lineRule="auto"/>
        <w:jc w:val="both"/>
        <w:rPr>
          <w:bCs/>
          <w:sz w:val="22"/>
          <w:szCs w:val="22"/>
        </w:rPr>
      </w:pPr>
    </w:p>
    <w:p w14:paraId="0DBC8582" w14:textId="77777777" w:rsidR="00E37893" w:rsidRPr="004B5260" w:rsidRDefault="00E37893" w:rsidP="00E37893">
      <w:pPr>
        <w:spacing w:after="120"/>
        <w:jc w:val="both"/>
        <w:rPr>
          <w:rFonts w:ascii="Arial" w:hAnsi="Arial" w:cs="Arial"/>
          <w:bCs/>
          <w:u w:val="single"/>
        </w:rPr>
      </w:pPr>
      <w:r w:rsidRPr="004B5260">
        <w:rPr>
          <w:rFonts w:ascii="Arial" w:hAnsi="Arial" w:cs="Arial"/>
          <w:bCs/>
          <w:u w:val="single"/>
        </w:rPr>
        <w:t>Oświadczenia do części formalnej Oferty:</w:t>
      </w:r>
    </w:p>
    <w:p w14:paraId="145A7464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bookmarkStart w:id="0" w:name="_Hlk149637944"/>
      <w:r w:rsidRPr="004B5260">
        <w:rPr>
          <w:rFonts w:ascii="Arial" w:hAnsi="Arial" w:cs="Arial"/>
          <w:bCs/>
        </w:rPr>
        <w:t>Potwierdzamy zgodność zakresu działalności przedsiębiorstwa opisanego w KRS lub ewidencji działalności gospodarczej z przedmiotem zapytania ofertowego.</w:t>
      </w:r>
    </w:p>
    <w:p w14:paraId="6D2FE197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Oświadczam, że jesteśmy czynnym podatnikiem podatku od towarów i usług (VAT).</w:t>
      </w:r>
    </w:p>
    <w:p w14:paraId="60EE3FB6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Oświadczam, że składamy odpowiednie pliki JPK_VAT we właściwym urzędzie rozliczeniowym i odprowadzamy podatek VAT do właściwego urzędu skarbowego. Oświadczam, że złożyliśmy deklarację VAT za ostatnie 6 miesięcy.</w:t>
      </w:r>
    </w:p>
    <w:p w14:paraId="2F0F0BA6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podporządkujemy się w trakcie trwania Postępowania oraz obowiązywania umowy (w przypadku jej podpisania) przepisom prawa i regulacjom wewnętrznym zawartym w zarządzeniach Usługi Logistyczne S.A. w likwidacji.</w:t>
      </w:r>
    </w:p>
    <w:p w14:paraId="6F3EB3AC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akceptujemy zapisy umowy oraz przynależne załączniki stanowiące łącznie Załącznik nr 9 „Wzór umowy świadczenia usługi” do Zapytania ofertowego oraz zobowiązujemy się do ich podpisania w przypadku wyboru Oferty.</w:t>
      </w:r>
      <w:bookmarkStart w:id="1" w:name="_Hlk165358244"/>
    </w:p>
    <w:bookmarkEnd w:id="1"/>
    <w:p w14:paraId="537FBB8E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termin związania Ofertą wynosi 60 dni od daty jej złożenia.</w:t>
      </w:r>
    </w:p>
    <w:p w14:paraId="664B09FB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 xml:space="preserve">Oświadczamy, że zapoznaliśmy się i akceptujemy: Załącznik nr 5 Kodeks Postępowania dla Dostawców Grupy Kapitałowej ORLEN, Załącznik nr </w:t>
      </w:r>
      <w:r w:rsidRPr="004B5260">
        <w:rPr>
          <w:rFonts w:ascii="Arial" w:hAnsi="Arial" w:cs="Arial"/>
        </w:rPr>
        <w:t>6 Założenia polityki przeciwdziałania korupcji i nadużyciom, Załącznik nr 7 Założenia polityki upominkowej.</w:t>
      </w:r>
    </w:p>
    <w:p w14:paraId="67CAC264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istnieją / nie istnieją</w:t>
      </w:r>
      <w:r w:rsidRPr="004B5260">
        <w:rPr>
          <w:rFonts w:ascii="Arial" w:hAnsi="Arial" w:cs="Arial"/>
          <w:vertAlign w:val="superscript"/>
        </w:rPr>
        <w:footnoteReference w:id="1"/>
      </w:r>
      <w:r w:rsidRPr="004B5260">
        <w:rPr>
          <w:rFonts w:ascii="Arial" w:hAnsi="Arial" w:cs="Arial"/>
          <w:bCs/>
        </w:rPr>
        <w:t xml:space="preserve"> powiązania kapitałowe z Usługi Logistyczne S.A. w likwidacji.</w:t>
      </w:r>
    </w:p>
    <w:p w14:paraId="689058DB" w14:textId="77777777" w:rsidR="00E37893" w:rsidRPr="004B5260" w:rsidRDefault="00E37893" w:rsidP="00E3789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bookmarkStart w:id="2" w:name="_Hlk165358391"/>
      <w:r w:rsidRPr="004B5260">
        <w:rPr>
          <w:rFonts w:ascii="Arial" w:hAnsi="Arial" w:cs="Arial"/>
          <w:bCs/>
        </w:rPr>
        <w:t>Potwierdzamy za zgodność z oryginałem załączonych do Oferty dokumentów, certyfikatów, uprawnie</w:t>
      </w:r>
      <w:bookmarkEnd w:id="2"/>
      <w:r w:rsidRPr="004B5260">
        <w:rPr>
          <w:rFonts w:ascii="Arial" w:hAnsi="Arial" w:cs="Arial"/>
          <w:bCs/>
        </w:rPr>
        <w:t>ń.</w:t>
      </w:r>
      <w:bookmarkEnd w:id="0"/>
    </w:p>
    <w:p w14:paraId="04ADC44C" w14:textId="77777777" w:rsidR="00E37893" w:rsidRPr="004B5260" w:rsidRDefault="00E37893" w:rsidP="00E37893">
      <w:pPr>
        <w:spacing w:after="0"/>
        <w:jc w:val="both"/>
        <w:rPr>
          <w:rFonts w:ascii="Arial" w:hAnsi="Arial" w:cs="Arial"/>
          <w:bCs/>
        </w:rPr>
      </w:pPr>
    </w:p>
    <w:p w14:paraId="195038F5" w14:textId="77777777" w:rsidR="00E37893" w:rsidRPr="004B5260" w:rsidRDefault="00E37893" w:rsidP="00E37893">
      <w:pPr>
        <w:spacing w:after="120"/>
        <w:jc w:val="both"/>
        <w:rPr>
          <w:rFonts w:ascii="Arial" w:hAnsi="Arial" w:cs="Arial"/>
          <w:bCs/>
          <w:u w:val="single"/>
        </w:rPr>
      </w:pPr>
      <w:r w:rsidRPr="004B5260">
        <w:rPr>
          <w:rFonts w:ascii="Arial" w:hAnsi="Arial" w:cs="Arial"/>
          <w:bCs/>
          <w:u w:val="single"/>
        </w:rPr>
        <w:t>Oświadczenia do części merytorycznej Oferty:</w:t>
      </w:r>
    </w:p>
    <w:p w14:paraId="35A5BBF6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lastRenderedPageBreak/>
        <w:t>Potwierdzamy realizację pełnego przedmiotu zamówienia opisanego w specyfikacji zawartej w Załączniku nr 1 do zapytania ofertowego „Szczegółowy opis przedmiotu zamówienia”.</w:t>
      </w:r>
    </w:p>
    <w:p w14:paraId="3228A59C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</w:rPr>
        <w:t>Oświadczamy, że posiadamy uprawnienia niezbędne do wykonywania czynności stanowiących przedmiot Oferty.</w:t>
      </w:r>
    </w:p>
    <w:p w14:paraId="5C6611F5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Oświadczamy, że posiadamy niezbędną wiedzę i doświadczenie, potencjał ekonomiczny i techniczny, a także pracowników zdolnych do wykonania przedmiotu zapytania ofertowego.</w:t>
      </w:r>
    </w:p>
    <w:p w14:paraId="52CBDE5C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</w:rPr>
        <w:t>Potwierdzamy możliwość wykonania usługi w pełnym zakresie.</w:t>
      </w:r>
    </w:p>
    <w:p w14:paraId="721E6103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</w:rPr>
        <w:t xml:space="preserve">Oświadczamy, że akceptujemy wzór umowy zaproponowany przez </w:t>
      </w:r>
      <w:r w:rsidRPr="004B5260">
        <w:rPr>
          <w:rFonts w:ascii="Arial" w:hAnsi="Arial" w:cs="Arial"/>
          <w:bCs/>
        </w:rPr>
        <w:t>Usługi Logistyczne S.A. w likwidacji</w:t>
      </w:r>
      <w:r w:rsidRPr="004B5260">
        <w:rPr>
          <w:rFonts w:ascii="Arial" w:hAnsi="Arial" w:cs="Arial"/>
        </w:rPr>
        <w:t xml:space="preserve"> i stanowiący Załącznik nr 9 do Zapytania ofertowego.</w:t>
      </w:r>
      <w:r w:rsidRPr="004B5260">
        <w:rPr>
          <w:rFonts w:ascii="Arial" w:hAnsi="Arial" w:cs="Arial"/>
          <w:bCs/>
        </w:rPr>
        <w:t xml:space="preserve"> Równocześnie akceptujemy możliwość zgłoszenia uwag </w:t>
      </w:r>
      <w:r w:rsidRPr="004B5260">
        <w:rPr>
          <w:rFonts w:ascii="Arial" w:hAnsi="Arial" w:cs="Arial"/>
        </w:rPr>
        <w:t>do propozycji umowy na etapie negocjacji.</w:t>
      </w:r>
    </w:p>
    <w:p w14:paraId="127C9805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</w:t>
      </w:r>
      <w:bookmarkStart w:id="3" w:name="_Hlk141972553"/>
      <w:r w:rsidRPr="004B5260">
        <w:rPr>
          <w:rFonts w:ascii="Arial" w:hAnsi="Arial" w:cs="Arial"/>
          <w:bCs/>
        </w:rPr>
        <w:t xml:space="preserve"> że prace wykonamy we własnym zakresie/z udziałem podwykonawcy/ów</w:t>
      </w:r>
      <w:bookmarkEnd w:id="3"/>
      <w:r w:rsidRPr="004B5260">
        <w:rPr>
          <w:rFonts w:ascii="Arial" w:hAnsi="Arial" w:cs="Arial"/>
          <w:bCs/>
          <w:vertAlign w:val="superscript"/>
        </w:rPr>
        <w:footnoteReference w:id="2"/>
      </w:r>
      <w:r w:rsidRPr="004B5260">
        <w:rPr>
          <w:rFonts w:ascii="Arial" w:hAnsi="Arial" w:cs="Arial"/>
          <w:bCs/>
        </w:rPr>
        <w:t>.</w:t>
      </w:r>
    </w:p>
    <w:p w14:paraId="50E0A8E5" w14:textId="77777777" w:rsidR="00E37893" w:rsidRPr="004B5260" w:rsidRDefault="00E37893" w:rsidP="00E37893">
      <w:pPr>
        <w:pStyle w:val="Akapitzlist"/>
        <w:spacing w:after="60"/>
        <w:ind w:left="714"/>
        <w:contextualSpacing w:val="0"/>
        <w:jc w:val="both"/>
        <w:rPr>
          <w:rFonts w:ascii="Arial" w:hAnsi="Arial" w:cs="Arial"/>
          <w:bCs/>
          <w:iCs/>
          <w:u w:val="single"/>
        </w:rPr>
      </w:pPr>
      <w:r w:rsidRPr="004B5260">
        <w:rPr>
          <w:rFonts w:ascii="Arial" w:hAnsi="Arial" w:cs="Arial"/>
          <w:bCs/>
          <w:iCs/>
          <w:u w:val="single"/>
        </w:rPr>
        <w:t>Poniższe punkty należy wypełnić w przypadku wykonywania prac przy udziale podwykonawcy/-ów</w:t>
      </w:r>
    </w:p>
    <w:p w14:paraId="55BC320E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prace będziemy podzlecać firmie/-om: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12"/>
        <w:gridCol w:w="1480"/>
        <w:gridCol w:w="2688"/>
        <w:gridCol w:w="1562"/>
      </w:tblGrid>
      <w:tr w:rsidR="00E37893" w:rsidRPr="004B5260" w14:paraId="17C4C206" w14:textId="77777777" w:rsidTr="00E34585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D43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4B5260">
              <w:rPr>
                <w:rFonts w:ascii="Arial" w:hAnsi="Arial" w:cs="Arial"/>
                <w:bCs/>
              </w:rPr>
              <w:t>Nazwa firmy podwykonawczej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2594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4B5260">
              <w:rPr>
                <w:rFonts w:ascii="Arial" w:hAnsi="Arial" w:cs="Arial"/>
                <w:bCs/>
              </w:rPr>
              <w:t>NIP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81F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4B5260">
              <w:rPr>
                <w:rFonts w:ascii="Arial" w:hAnsi="Arial" w:cs="Arial"/>
                <w:bCs/>
              </w:rPr>
              <w:t>Zakres prac podzlecanych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406F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4B5260">
              <w:rPr>
                <w:rFonts w:ascii="Arial" w:hAnsi="Arial" w:cs="Arial"/>
                <w:bCs/>
              </w:rPr>
              <w:t>Procentowa wartość prac podzlecanych</w:t>
            </w:r>
          </w:p>
          <w:p w14:paraId="7C4FADA0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37893" w:rsidRPr="004B5260" w14:paraId="6923BE29" w14:textId="77777777" w:rsidTr="00E34585">
        <w:trPr>
          <w:trHeight w:val="32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D0F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116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D8D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BC8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37893" w:rsidRPr="004B5260" w14:paraId="2DA67D76" w14:textId="77777777" w:rsidTr="00E34585">
        <w:trPr>
          <w:trHeight w:val="32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82D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4CB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6C5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356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37893" w:rsidRPr="004B5260" w14:paraId="1D047199" w14:textId="77777777" w:rsidTr="00E34585">
        <w:trPr>
          <w:trHeight w:val="32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994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811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C431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AEC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37893" w:rsidRPr="004B5260" w14:paraId="64ADA408" w14:textId="77777777" w:rsidTr="00E34585">
        <w:trPr>
          <w:trHeight w:val="32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775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BB48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297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EA2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37893" w:rsidRPr="004B5260" w14:paraId="562EFF2A" w14:textId="77777777" w:rsidTr="00E34585">
        <w:trPr>
          <w:trHeight w:val="32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62C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C13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292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153" w14:textId="77777777" w:rsidR="00E37893" w:rsidRPr="004B5260" w:rsidRDefault="00E37893" w:rsidP="00E34585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3FFC912" w14:textId="77777777" w:rsidR="00E37893" w:rsidRPr="004B5260" w:rsidRDefault="00E37893" w:rsidP="00E37893">
      <w:pPr>
        <w:spacing w:after="0"/>
        <w:jc w:val="both"/>
        <w:rPr>
          <w:rFonts w:ascii="Arial" w:hAnsi="Arial" w:cs="Arial"/>
          <w:bCs/>
        </w:rPr>
      </w:pPr>
    </w:p>
    <w:p w14:paraId="66D19712" w14:textId="77777777" w:rsidR="00E37893" w:rsidRPr="004B5260" w:rsidRDefault="00E37893" w:rsidP="00E37893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bCs/>
        </w:rPr>
      </w:pPr>
      <w:bookmarkStart w:id="4" w:name="_Hlk141972593"/>
      <w:r w:rsidRPr="004B5260">
        <w:rPr>
          <w:rFonts w:ascii="Arial" w:hAnsi="Arial" w:cs="Arial"/>
          <w:bCs/>
        </w:rPr>
        <w:t>Oświadczamy, że przyjmujemy na siebie pełną odpowiedzialność za pracowników podwykonawcy.</w:t>
      </w:r>
    </w:p>
    <w:p w14:paraId="119D7E16" w14:textId="77777777" w:rsidR="00E37893" w:rsidRPr="004B5260" w:rsidRDefault="00E37893" w:rsidP="00E37893">
      <w:pPr>
        <w:pStyle w:val="Akapitzlist"/>
        <w:spacing w:after="0"/>
        <w:jc w:val="both"/>
        <w:rPr>
          <w:rFonts w:ascii="Arial" w:hAnsi="Arial" w:cs="Arial"/>
          <w:bCs/>
        </w:rPr>
      </w:pPr>
    </w:p>
    <w:p w14:paraId="61FABEB9" w14:textId="77777777" w:rsidR="00E37893" w:rsidRPr="004B5260" w:rsidRDefault="00E37893" w:rsidP="00E37893">
      <w:pPr>
        <w:spacing w:after="120"/>
        <w:jc w:val="both"/>
        <w:rPr>
          <w:rFonts w:ascii="Arial" w:hAnsi="Arial" w:cs="Arial"/>
          <w:bCs/>
          <w:u w:val="single"/>
        </w:rPr>
      </w:pPr>
      <w:r w:rsidRPr="004B5260">
        <w:rPr>
          <w:rFonts w:ascii="Arial" w:hAnsi="Arial" w:cs="Arial"/>
          <w:bCs/>
          <w:u w:val="single"/>
        </w:rPr>
        <w:t>Oświadczenia do części handlowej Oferty:</w:t>
      </w:r>
    </w:p>
    <w:p w14:paraId="6B73A9E7" w14:textId="77777777" w:rsidR="00E37893" w:rsidRPr="004B5260" w:rsidRDefault="00E37893" w:rsidP="00E37893">
      <w:pPr>
        <w:numPr>
          <w:ilvl w:val="0"/>
          <w:numId w:val="4"/>
        </w:numPr>
        <w:spacing w:after="60"/>
        <w:ind w:left="709" w:hanging="284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akceptujemy 30-dniowy termin płatności.</w:t>
      </w:r>
    </w:p>
    <w:p w14:paraId="4F49F5EF" w14:textId="77777777" w:rsidR="00E37893" w:rsidRPr="004B5260" w:rsidRDefault="00E37893" w:rsidP="00E37893">
      <w:pPr>
        <w:numPr>
          <w:ilvl w:val="0"/>
          <w:numId w:val="4"/>
        </w:numPr>
        <w:spacing w:after="60"/>
        <w:ind w:left="709" w:hanging="284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Oświadczam, że przedstawiona cena zawiera wszystkie koszty niezbędne do realizacji przedmiotu zamówienia, a Usługi Logistyczne S.A. w likwidacji nie poniesie żadnych dodatkowych kosztów z tytułu realizacji umowy.</w:t>
      </w:r>
    </w:p>
    <w:p w14:paraId="636CA4C5" w14:textId="77777777" w:rsidR="00E37893" w:rsidRPr="004B5260" w:rsidRDefault="00E37893" w:rsidP="00E37893">
      <w:pPr>
        <w:numPr>
          <w:ilvl w:val="0"/>
          <w:numId w:val="4"/>
        </w:numPr>
        <w:spacing w:after="60"/>
        <w:ind w:left="709" w:hanging="284"/>
        <w:jc w:val="both"/>
        <w:rPr>
          <w:rFonts w:ascii="Arial" w:hAnsi="Arial" w:cs="Arial"/>
          <w:bCs/>
          <w:u w:val="single"/>
        </w:rPr>
      </w:pPr>
      <w:r w:rsidRPr="004B5260">
        <w:rPr>
          <w:rFonts w:ascii="Arial" w:hAnsi="Arial" w:cs="Arial"/>
          <w:bCs/>
        </w:rPr>
        <w:t>Oświadczamy o niezmienności cen przez cały okres obowiązywania umowy (w przypadku jej podpisania).</w:t>
      </w:r>
      <w:bookmarkEnd w:id="4"/>
    </w:p>
    <w:p w14:paraId="59F9F654" w14:textId="77777777" w:rsidR="00E37893" w:rsidRPr="004B5260" w:rsidRDefault="00E37893" w:rsidP="00E37893">
      <w:pPr>
        <w:numPr>
          <w:ilvl w:val="0"/>
          <w:numId w:val="4"/>
        </w:numPr>
        <w:spacing w:after="60"/>
        <w:ind w:left="709" w:hanging="284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Oświadczenia dodatkowe:</w:t>
      </w:r>
    </w:p>
    <w:p w14:paraId="656BC968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Potwierdzamy, że sytuacja finansowa firmy umożliwia wykonanie prac będących przedmiotem oferty.</w:t>
      </w:r>
    </w:p>
    <w:p w14:paraId="731A9343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lastRenderedPageBreak/>
        <w:t>Oświadczamy, że w stosunku do firmy nie jest prowadzone postępowanie restrukturyzacyjne, likwidacyjne lub upadłościowe.</w:t>
      </w:r>
    </w:p>
    <w:p w14:paraId="5D90748A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w stosunku do firmy nie toczy się postępowanie egzekucyjne.</w:t>
      </w:r>
    </w:p>
    <w:p w14:paraId="09D3AE13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 xml:space="preserve">Oświadczamy, że firma nie jest w sporze sądowym lub arbitrażowym z ORLEN S.A. lub ze spółkami z Grupy Kapitałowej ORLEN. </w:t>
      </w:r>
    </w:p>
    <w:p w14:paraId="18C9BD83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 xml:space="preserve">Oświadczamy, że pracownicy i członkowie władz, a także wspólnicy/akcjonariusze Oferenta, nie pozostają z ORLEN S.A. lub ze spółkami z Grupy Kapitałowej ORLEN oraz jego członkami władz i pracownikami w takim stosunku prawnym lub faktycznym, że może to budzić uzasadnione wątpliwości, co do bezstronności procesu wyboru dostawcy w ramach prowadzonego Postępowania zakupowego. </w:t>
      </w:r>
    </w:p>
    <w:p w14:paraId="0E77FD52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pracownicy i członkowie władz, a także wspólnicy/akcjonariusze Oferenta, nie pozostają z innymi podmiotami, co do których posiadają wiedzę, że występują one jako uczestnicy Postępowania zakupowego, w stosunku prawnym lub faktycznym, który mógłby wpływać w sposób niekorzystny dla ORLEN S.A. lub spółki z Grupy Kapitałowej ORLEN na wybór danej Oferty zgłoszonej w ramach Postępowania zakupowego.</w:t>
      </w:r>
    </w:p>
    <w:p w14:paraId="2C3DE524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 xml:space="preserve">Oświadczamy, że nie zalegamy z płatnościami należności publiczno-prawnych (podatki i opłaty) z tytułu prowadzonej działalności gospodarczej. </w:t>
      </w:r>
    </w:p>
    <w:p w14:paraId="5D8C7250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zapoznaliśmy się z treścią i warunkami zapytania ofertowego (wraz z załącznikami), w tym</w:t>
      </w:r>
      <w:r w:rsidRPr="004B5260">
        <w:rPr>
          <w:rFonts w:ascii="Arial" w:hAnsi="Arial" w:cs="Arial"/>
        </w:rPr>
        <w:t xml:space="preserve"> w szczególności z warunkami płatności, i nie wnosimy do niego żadnych zastrzeżeń oraz uznajemy się za związanego określonymi w nim postanowieniami i zasadami Postępowania. </w:t>
      </w:r>
    </w:p>
    <w:p w14:paraId="700A57E7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Oświadczamy, że wobec żadnej z osób uprawnionych do reprezentowania Oferenta nie toczy się Postępowanie karne, ani żadna z tych osób nie została prawomocnie skazana za przestępstwo korupcyjne.</w:t>
      </w:r>
    </w:p>
    <w:p w14:paraId="57DB27E3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 xml:space="preserve">Akceptujemy obowiązującą w ORLEN Politykę ochrony praw człowieka w GK ORLEN udostępnioną na stronie internetowej www.orlen.pl według ścieżki: „Zrównoważony rozwój/Raporty i polityki/Polityki/Polityka ochrony praw człowieka”. </w:t>
      </w:r>
    </w:p>
    <w:p w14:paraId="0D9609C2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</w:rPr>
        <w:t>Potwierdzamy, iż Oferent, w imieniu Usługi Logistyczne S.A. w likwidacji jako Administratora danych w rozumieniu obowiązujących przepisów prawa o ochronie danych osobowych, wypełnił obowiązek informacyjny wobec osób fizycznych zatrudnionych przez Oferenta lub współpracujących z Oferentem - bez względu na podstawę prawną tej współpracy – których dane osobowe udostępnione zostały UL przez Oferenta w związku ze złożoną Ofertą współpracy w Postępowaniu zakupowym. Obowiązek, o którym mowa w zdaniu poprzedzającym powinien zostać spełniony poprzez przekazanie tym osobom klauzuli informacyjnej, przy jednoczesnym zachowaniu zasady rozliczalności.</w:t>
      </w:r>
    </w:p>
    <w:p w14:paraId="5001063B" w14:textId="77777777" w:rsidR="00E37893" w:rsidRPr="004B5260" w:rsidRDefault="00E37893" w:rsidP="00E37893">
      <w:pPr>
        <w:pStyle w:val="Akapitzlist"/>
        <w:numPr>
          <w:ilvl w:val="0"/>
          <w:numId w:val="5"/>
        </w:numPr>
        <w:spacing w:after="60"/>
        <w:ind w:left="1134" w:hanging="425"/>
        <w:contextualSpacing w:val="0"/>
        <w:jc w:val="both"/>
        <w:rPr>
          <w:rFonts w:ascii="Arial" w:hAnsi="Arial" w:cs="Arial"/>
        </w:rPr>
      </w:pPr>
      <w:r w:rsidRPr="004B5260">
        <w:rPr>
          <w:rFonts w:ascii="Arial" w:hAnsi="Arial" w:cs="Arial"/>
          <w:bCs/>
        </w:rPr>
        <w:t>Potwierdzamy, iż na dzień złożenia Oferty zarówno Oferent, jak i jego podmioty zależne, dominujące lub w inny sposób powiązane osobowo, kapitałowo lub organizacyjnie, a także ich przedsięwzięcia</w:t>
      </w:r>
      <w:r w:rsidRPr="004B5260">
        <w:rPr>
          <w:rFonts w:ascii="Arial" w:hAnsi="Arial" w:cs="Arial"/>
        </w:rPr>
        <w:t xml:space="preserve">, w tym w formie spółek joint-venture, członkowie ich organów, ich prokurenci, pełnomocnicy lub członkowie kadry kierowniczej: pozostają w zgodności z Przepisami Sankcyjnymi (sankcje ekonomiczne, przepisy prawa, embarga handlowe, zakazy, środki restrykcyjne, decyzje, zarządzenia wykonawcze i inne akty, które zostały wprowadzone, nałożone lub są wykonywane przez właściwe Organy Sankcyjne (Organizacja Narodów Zjednoczonych, Unia Europejska, Europejski Obszar Gospodarczy, państwa członkowskie Unii Europejskiej i Europejskiego Obszaru Gospodarczego, Stany Zjednoczone Ameryki Północnej); nie są Podmiotami Objętymi Sankcjami </w:t>
      </w:r>
      <w:r w:rsidRPr="004B5260">
        <w:rPr>
          <w:rFonts w:ascii="Arial" w:hAnsi="Arial" w:cs="Arial"/>
        </w:rPr>
        <w:lastRenderedPageBreak/>
        <w:t>(podmiot: (i) wpisany na Listę Sankcyjną (lista osób lub podmiotów publikowana w związku z Przepisami Sankcyjnymi w imieniu Organów Sankcyjnych) imiennie lub poprzez zaliczenie do określonej grupy, (ii) zamieszkujący, posiadający siedzibę lub główne miejsce działalności w kraju objętym Przepisami Sankcyjnymi lub utworzony pod prawem kraju objętego Przepisami Sankcyjnymi, (iii) bezpośrednio lub pośrednio zależny od podmiotów określonych pod lit. (i) lub (ii) powyżej, lub (iv) z którym Przepisy Sankcyjne zabraniają przeprowadzenia transakcji) ani nie uczestniczą w transakcji, inwestycji, działalności gospodarczej lub innego rodzaju działalności, przez którą mogą z dużym prawdopodobieństwem zostać uznane za Podmiot Objęty Sankcjami; nie uczestniczą w transakcji, inwestycji, działalności gospodarczej lub innej rodzaju działalności, które bezpośrednio lub pośrednio obejmują lub przynoszą korzyści Podmiotom Objętych Sankcjami; nie podlegają ani nie uczestniczą w Postępowaniu lub dochodzeniu prowadzonym przeciwko nim w związku z Przepisami Sankcyjnymi; nie były i nie są zaangażowane w proceder obchodzenia lub unikania Przepisów Sankcyjnych.</w:t>
      </w:r>
    </w:p>
    <w:p w14:paraId="5258EC76" w14:textId="77777777" w:rsidR="00E37893" w:rsidRPr="004B5260" w:rsidRDefault="00E37893" w:rsidP="00E37893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38743B57" w14:textId="77777777" w:rsidR="00E37893" w:rsidRPr="004B5260" w:rsidRDefault="00E37893" w:rsidP="00E37893">
      <w:pPr>
        <w:spacing w:after="120"/>
        <w:jc w:val="both"/>
        <w:rPr>
          <w:rFonts w:ascii="Arial" w:hAnsi="Arial" w:cs="Arial"/>
          <w:bCs/>
        </w:rPr>
      </w:pPr>
      <w:r w:rsidRPr="004B5260">
        <w:rPr>
          <w:rFonts w:ascii="Arial" w:hAnsi="Arial" w:cs="Arial"/>
          <w:bCs/>
          <w:u w:val="single"/>
        </w:rPr>
        <w:t>Oświadczamy, że integralną częścią Oferty są poniższe załączniki:</w:t>
      </w:r>
    </w:p>
    <w:p w14:paraId="5E155597" w14:textId="77777777" w:rsidR="00E37893" w:rsidRPr="004B5260" w:rsidRDefault="00E37893" w:rsidP="00E37893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Aktualny odpis z KRS, wyciąg/wypis z jawnych danych i informacji udostępnianych przez CEIDG lub równoważny dokument rejestrowy Oferenta.</w:t>
      </w:r>
    </w:p>
    <w:p w14:paraId="73816BA7" w14:textId="77777777" w:rsidR="00E37893" w:rsidRPr="004B5260" w:rsidRDefault="00E37893" w:rsidP="00E37893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Pełnomocnictwo osób/osoby podpisującej ofertę w przypadku jej podpisywania przez osobę/-y nieuprawnione do reprezentowania podmiotu w KRS lub CEIDG.</w:t>
      </w:r>
    </w:p>
    <w:p w14:paraId="470BD1CA" w14:textId="77777777" w:rsidR="00E37893" w:rsidRPr="004B5260" w:rsidRDefault="00E37893" w:rsidP="00E37893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Oświadczenia stanowiące Załącznik nr 3 do zapytania ofertowego (prosimy o załączenie skanu, oryginał nie jest wymagany).</w:t>
      </w:r>
    </w:p>
    <w:p w14:paraId="2B7C106B" w14:textId="77777777" w:rsidR="00E37893" w:rsidRPr="004B5260" w:rsidRDefault="00E37893" w:rsidP="00E37893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Oświadczenie o Beneficjencie rzeczywistym na wzorze stanowiącym Załącznik nr 4 (prosimy o załączenie skanu, oryginał nie jest wymagany).</w:t>
      </w:r>
    </w:p>
    <w:p w14:paraId="518EB123" w14:textId="77777777" w:rsidR="00E37893" w:rsidRPr="004B5260" w:rsidRDefault="00E37893" w:rsidP="00E37893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Aktualna polisa OC lub inny dokument potwierdzający, że Oferent jest ubezpieczony od odpowiedzialności cywilnej w zakresie prowadzonej działalności gospodarczej związanej z przedmiotem zamówienia z sumą gwarancyjną nie mniejszą niż 500 000 zł, wraz z dowodem zapłaty składki (prosimy o załączenie kopii/skanu).</w:t>
      </w:r>
    </w:p>
    <w:p w14:paraId="6A2E6481" w14:textId="77777777" w:rsidR="00E37893" w:rsidRPr="004B5260" w:rsidRDefault="00E37893" w:rsidP="00E37893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Potwierdzenie doświadczenia w formie referencji lub szczegółowego opisu świadczonej usługi o podobnym charakterze z okresu ostatnich 3 lat (min. 1 szt.).</w:t>
      </w:r>
    </w:p>
    <w:p w14:paraId="10D28C12" w14:textId="77777777" w:rsidR="00E37893" w:rsidRPr="004B5260" w:rsidRDefault="00E37893" w:rsidP="00E37893">
      <w:pPr>
        <w:spacing w:after="100" w:afterAutospacing="1"/>
        <w:jc w:val="both"/>
        <w:rPr>
          <w:rFonts w:ascii="Arial" w:hAnsi="Arial" w:cs="Arial"/>
          <w:bCs/>
        </w:rPr>
      </w:pPr>
    </w:p>
    <w:p w14:paraId="785454E5" w14:textId="77777777" w:rsidR="00E37893" w:rsidRPr="00E37893" w:rsidRDefault="00E37893" w:rsidP="00E37893">
      <w:pPr>
        <w:spacing w:after="100" w:afterAutospacing="1"/>
        <w:jc w:val="both"/>
        <w:rPr>
          <w:rFonts w:ascii="Arial" w:hAnsi="Arial" w:cs="Arial"/>
          <w:bCs/>
          <w:sz w:val="18"/>
          <w:szCs w:val="18"/>
        </w:rPr>
      </w:pPr>
      <w:r w:rsidRPr="00E37893">
        <w:rPr>
          <w:rFonts w:ascii="Arial" w:hAnsi="Arial" w:cs="Arial"/>
          <w:bCs/>
          <w:sz w:val="18"/>
          <w:szCs w:val="18"/>
        </w:rPr>
        <w:t>………………………………………………………………………..</w:t>
      </w:r>
    </w:p>
    <w:p w14:paraId="5649C489" w14:textId="77777777" w:rsidR="00E37893" w:rsidRPr="00E37893" w:rsidRDefault="00E37893" w:rsidP="00E37893">
      <w:pPr>
        <w:spacing w:after="100" w:afterAutospacing="1"/>
        <w:jc w:val="both"/>
        <w:rPr>
          <w:rFonts w:ascii="Arial" w:hAnsi="Arial" w:cs="Arial"/>
          <w:bCs/>
          <w:sz w:val="18"/>
          <w:szCs w:val="18"/>
        </w:rPr>
      </w:pPr>
      <w:r w:rsidRPr="00E37893">
        <w:rPr>
          <w:rFonts w:ascii="Arial" w:hAnsi="Arial" w:cs="Arial"/>
          <w:bCs/>
          <w:sz w:val="18"/>
          <w:szCs w:val="18"/>
        </w:rPr>
        <w:t>podpisy osoby/osób upoważnionych do reprezentacji Oferenta</w:t>
      </w:r>
    </w:p>
    <w:p w14:paraId="6705929C" w14:textId="77777777" w:rsidR="00E37893" w:rsidRPr="00E37893" w:rsidRDefault="00E37893" w:rsidP="00E3789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AF1C17A" w14:textId="5B6EAD28" w:rsidR="00A81D39" w:rsidRPr="00E37893" w:rsidRDefault="00A81D39" w:rsidP="00E37893">
      <w:pPr>
        <w:jc w:val="both"/>
        <w:rPr>
          <w:rFonts w:ascii="Arial" w:hAnsi="Arial" w:cs="Arial"/>
          <w:b/>
          <w:bCs/>
        </w:rPr>
      </w:pPr>
    </w:p>
    <w:sectPr w:rsidR="00A81D39" w:rsidRPr="00E3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C8F5" w14:textId="77777777" w:rsidR="00A81D39" w:rsidRDefault="00A81D39" w:rsidP="00A81D39">
      <w:pPr>
        <w:spacing w:after="0" w:line="240" w:lineRule="auto"/>
      </w:pPr>
      <w:r>
        <w:separator/>
      </w:r>
    </w:p>
  </w:endnote>
  <w:endnote w:type="continuationSeparator" w:id="0">
    <w:p w14:paraId="6E3542BF" w14:textId="77777777" w:rsidR="00A81D39" w:rsidRDefault="00A81D39" w:rsidP="00A8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DF51" w14:textId="77777777" w:rsidR="00A81D39" w:rsidRDefault="00A81D39" w:rsidP="00A81D39">
      <w:pPr>
        <w:spacing w:after="0" w:line="240" w:lineRule="auto"/>
      </w:pPr>
      <w:r>
        <w:separator/>
      </w:r>
    </w:p>
  </w:footnote>
  <w:footnote w:type="continuationSeparator" w:id="0">
    <w:p w14:paraId="4BB5636B" w14:textId="77777777" w:rsidR="00A81D39" w:rsidRDefault="00A81D39" w:rsidP="00A81D39">
      <w:pPr>
        <w:spacing w:after="0" w:line="240" w:lineRule="auto"/>
      </w:pPr>
      <w:r>
        <w:continuationSeparator/>
      </w:r>
    </w:p>
  </w:footnote>
  <w:footnote w:id="1">
    <w:p w14:paraId="32169C92" w14:textId="77777777" w:rsidR="00E37893" w:rsidRDefault="00E37893" w:rsidP="00E378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niewłaściwe skreślić</w:t>
      </w:r>
    </w:p>
  </w:footnote>
  <w:footnote w:id="2">
    <w:p w14:paraId="288148E9" w14:textId="77777777" w:rsidR="00E37893" w:rsidRDefault="00E37893" w:rsidP="00E378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A12"/>
    <w:multiLevelType w:val="multilevel"/>
    <w:tmpl w:val="9CF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92246"/>
    <w:multiLevelType w:val="multilevel"/>
    <w:tmpl w:val="192E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F087C"/>
    <w:multiLevelType w:val="multilevel"/>
    <w:tmpl w:val="7B4A5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07EF5"/>
    <w:multiLevelType w:val="multilevel"/>
    <w:tmpl w:val="C17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F6AA5"/>
    <w:multiLevelType w:val="multilevel"/>
    <w:tmpl w:val="331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77EBA"/>
    <w:multiLevelType w:val="multilevel"/>
    <w:tmpl w:val="18BC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381272"/>
    <w:multiLevelType w:val="multilevel"/>
    <w:tmpl w:val="936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235B3"/>
    <w:multiLevelType w:val="multilevel"/>
    <w:tmpl w:val="B474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B71E7"/>
    <w:multiLevelType w:val="multilevel"/>
    <w:tmpl w:val="169C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915325"/>
    <w:multiLevelType w:val="multilevel"/>
    <w:tmpl w:val="ED6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430C7A"/>
    <w:multiLevelType w:val="multilevel"/>
    <w:tmpl w:val="AFD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6C34D8"/>
    <w:multiLevelType w:val="multilevel"/>
    <w:tmpl w:val="264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B237B3"/>
    <w:multiLevelType w:val="multilevel"/>
    <w:tmpl w:val="3B96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4E76C3"/>
    <w:multiLevelType w:val="multilevel"/>
    <w:tmpl w:val="BA54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57952"/>
    <w:multiLevelType w:val="multilevel"/>
    <w:tmpl w:val="163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AF6960"/>
    <w:multiLevelType w:val="multilevel"/>
    <w:tmpl w:val="A3326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008E9"/>
    <w:multiLevelType w:val="multilevel"/>
    <w:tmpl w:val="1A5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BE61D1"/>
    <w:multiLevelType w:val="multilevel"/>
    <w:tmpl w:val="D76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F63CF1"/>
    <w:multiLevelType w:val="multilevel"/>
    <w:tmpl w:val="6440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EF4BB7"/>
    <w:multiLevelType w:val="multilevel"/>
    <w:tmpl w:val="CA0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0A793B"/>
    <w:multiLevelType w:val="multilevel"/>
    <w:tmpl w:val="21342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E6BB7"/>
    <w:multiLevelType w:val="multilevel"/>
    <w:tmpl w:val="47481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860DD6"/>
    <w:multiLevelType w:val="multilevel"/>
    <w:tmpl w:val="F980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0D1E2E"/>
    <w:multiLevelType w:val="multilevel"/>
    <w:tmpl w:val="0418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4B666A"/>
    <w:multiLevelType w:val="multilevel"/>
    <w:tmpl w:val="6894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652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561980">
    <w:abstractNumId w:val="6"/>
  </w:num>
  <w:num w:numId="3" w16cid:durableId="1857890274">
    <w:abstractNumId w:val="3"/>
  </w:num>
  <w:num w:numId="4" w16cid:durableId="347409356">
    <w:abstractNumId w:val="12"/>
  </w:num>
  <w:num w:numId="5" w16cid:durableId="1076778171">
    <w:abstractNumId w:val="9"/>
  </w:num>
  <w:num w:numId="6" w16cid:durableId="1118062609">
    <w:abstractNumId w:val="22"/>
  </w:num>
  <w:num w:numId="7" w16cid:durableId="5573953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832411">
    <w:abstractNumId w:val="8"/>
  </w:num>
  <w:num w:numId="9" w16cid:durableId="252056660">
    <w:abstractNumId w:val="11"/>
  </w:num>
  <w:num w:numId="10" w16cid:durableId="943423341">
    <w:abstractNumId w:val="16"/>
  </w:num>
  <w:num w:numId="11" w16cid:durableId="160465425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376145">
    <w:abstractNumId w:val="10"/>
  </w:num>
  <w:num w:numId="13" w16cid:durableId="525412304">
    <w:abstractNumId w:val="18"/>
  </w:num>
  <w:num w:numId="14" w16cid:durableId="469134802">
    <w:abstractNumId w:val="1"/>
  </w:num>
  <w:num w:numId="15" w16cid:durableId="947782700">
    <w:abstractNumId w:val="13"/>
  </w:num>
  <w:num w:numId="16" w16cid:durableId="1683513467">
    <w:abstractNumId w:val="19"/>
  </w:num>
  <w:num w:numId="17" w16cid:durableId="61775959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390213">
    <w:abstractNumId w:val="23"/>
  </w:num>
  <w:num w:numId="19" w16cid:durableId="869411813">
    <w:abstractNumId w:val="14"/>
  </w:num>
  <w:num w:numId="20" w16cid:durableId="426080751">
    <w:abstractNumId w:val="0"/>
  </w:num>
  <w:num w:numId="21" w16cid:durableId="11043985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9282348">
    <w:abstractNumId w:val="7"/>
  </w:num>
  <w:num w:numId="23" w16cid:durableId="289630518">
    <w:abstractNumId w:val="17"/>
  </w:num>
  <w:num w:numId="24" w16cid:durableId="2037539662">
    <w:abstractNumId w:val="5"/>
  </w:num>
  <w:num w:numId="25" w16cid:durableId="1636981753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39"/>
    <w:rsid w:val="00082F50"/>
    <w:rsid w:val="00492F6F"/>
    <w:rsid w:val="004E7DEB"/>
    <w:rsid w:val="00881D40"/>
    <w:rsid w:val="008E26EB"/>
    <w:rsid w:val="00A81D39"/>
    <w:rsid w:val="00BB1ECD"/>
    <w:rsid w:val="00C620A4"/>
    <w:rsid w:val="00E37893"/>
    <w:rsid w:val="00F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3C99"/>
  <w15:chartTrackingRefBased/>
  <w15:docId w15:val="{83DD3537-EF45-4C24-BAAB-3EA3A02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00" w:afterAutospacing="1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D39"/>
    <w:pPr>
      <w:spacing w:after="160" w:afterAutospacing="0"/>
      <w:jc w:val="left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D39"/>
    <w:rPr>
      <w:i/>
      <w:iCs/>
      <w:color w:val="404040" w:themeColor="text1" w:themeTint="BF"/>
    </w:rPr>
  </w:style>
  <w:style w:type="paragraph" w:styleId="Akapitzlist">
    <w:name w:val="List Paragraph"/>
    <w:aliases w:val="Tytuł_procedury,RR PGE Akapit z listą,Styl 1,lp1,CP-UC,CP-Punkty,Bullet List,List - bullets,Equipment,Bullet 1,List Paragraph Char Char,Figure_name,Numbered Indented Text,List Paragraph11,Ref,Use Case List Paragraph Char,List_TIS"/>
    <w:basedOn w:val="Normalny"/>
    <w:link w:val="AkapitzlistZnak"/>
    <w:uiPriority w:val="34"/>
    <w:qFormat/>
    <w:rsid w:val="00A81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D3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81D39"/>
    <w:pPr>
      <w:autoSpaceDE w:val="0"/>
      <w:autoSpaceDN w:val="0"/>
      <w:adjustRightInd w:val="0"/>
      <w:spacing w:after="0" w:afterAutospacing="0" w:line="240" w:lineRule="auto"/>
      <w:jc w:val="left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81D39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D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D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D3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D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D39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D39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unhideWhenUsed/>
    <w:rsid w:val="00A81D3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A81D39"/>
    <w:pPr>
      <w:spacing w:after="0" w:afterAutospacing="0" w:line="240" w:lineRule="auto"/>
      <w:jc w:val="left"/>
    </w:pPr>
    <w:rPr>
      <w:kern w:val="0"/>
      <w14:ligatures w14:val="none"/>
    </w:rPr>
  </w:style>
  <w:style w:type="character" w:customStyle="1" w:styleId="AkapitzlistZnak">
    <w:name w:val="Akapit z listą Znak"/>
    <w:aliases w:val="Tytuł_procedury Znak,RR PGE Akapit z listą Znak,Styl 1 Znak,lp1 Znak,CP-UC Znak,CP-Punkty Znak,Bullet List Znak,List - bullets Znak,Equipment Znak,Bullet 1 Znak,List Paragraph Char Char Znak,Figure_name Znak,List Paragraph11 Znak"/>
    <w:link w:val="Akapitzlist"/>
    <w:uiPriority w:val="34"/>
    <w:locked/>
    <w:rsid w:val="00A81D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D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D3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D39"/>
    <w:rPr>
      <w:vertAlign w:val="superscript"/>
    </w:rPr>
  </w:style>
  <w:style w:type="table" w:styleId="Tabela-Siatka">
    <w:name w:val="Table Grid"/>
    <w:basedOn w:val="Standardowy"/>
    <w:uiPriority w:val="59"/>
    <w:rsid w:val="00A81D39"/>
    <w:pPr>
      <w:spacing w:after="0" w:afterAutospacing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D3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1D39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A81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qFormat/>
    <w:rsid w:val="00A81D39"/>
    <w:rPr>
      <w:rFonts w:ascii="Arial" w:hAnsi="Arial" w:cs="Arial"/>
      <w:lang w:eastAsia="pl-PL"/>
    </w:rPr>
  </w:style>
  <w:style w:type="paragraph" w:customStyle="1" w:styleId="Umowa111">
    <w:name w:val="Umowa 1.1.1"/>
    <w:basedOn w:val="Normalny"/>
    <w:link w:val="Umowa111Znak"/>
    <w:qFormat/>
    <w:rsid w:val="00A81D39"/>
    <w:pPr>
      <w:spacing w:before="120" w:after="0" w:afterAutospacing="1"/>
      <w:contextualSpacing/>
      <w:jc w:val="both"/>
    </w:pPr>
    <w:rPr>
      <w:rFonts w:ascii="Arial" w:hAnsi="Arial" w:cs="Arial"/>
      <w:kern w:val="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ff9697f-b00d-4cfc-8cd0-70d9fc4eca2b}" enabled="1" method="Standard" siteId="{b44f3fa4-e66a-4790-8f9a-433d562aff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8158</Characters>
  <Application>Microsoft Office Word</Application>
  <DocSecurity>0</DocSecurity>
  <Lines>67</Lines>
  <Paragraphs>18</Paragraphs>
  <ScaleCrop>false</ScaleCrop>
  <Company>RUCH SA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Wochniak Izabela</dc:creator>
  <cp:keywords/>
  <dc:description/>
  <cp:lastModifiedBy>Wochniak Izabela</cp:lastModifiedBy>
  <cp:revision>2</cp:revision>
  <dcterms:created xsi:type="dcterms:W3CDTF">2025-10-22T16:50:00Z</dcterms:created>
  <dcterms:modified xsi:type="dcterms:W3CDTF">2025-10-22T16:50:00Z</dcterms:modified>
</cp:coreProperties>
</file>